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Министр образования и науки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0952DC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0952DC">
        <w:rPr>
          <w:rFonts w:ascii="Times New Roman" w:hAnsi="Times New Roman" w:cs="Times New Roman"/>
          <w:sz w:val="28"/>
          <w:szCs w:val="28"/>
        </w:rPr>
        <w:t>Сагадиев</w:t>
      </w:r>
      <w:proofErr w:type="spellEnd"/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</w:t>
      </w:r>
      <w:r w:rsidRPr="000952DC">
        <w:rPr>
          <w:rFonts w:ascii="Times New Roman" w:hAnsi="Times New Roman" w:cs="Times New Roman"/>
          <w:sz w:val="28"/>
          <w:szCs w:val="28"/>
        </w:rPr>
        <w:tab/>
        <w:t>Приложение 1 к приказу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Министра образования и науки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952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52DC">
        <w:rPr>
          <w:rFonts w:ascii="Times New Roman" w:hAnsi="Times New Roman" w:cs="Times New Roman"/>
          <w:sz w:val="28"/>
          <w:szCs w:val="28"/>
        </w:rPr>
        <w:t xml:space="preserve"> 30 октября 2018 года № 595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Типовые правила деятельности дошкольных организаций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Сноска. Типовые правила - в редакции приказа Министра образования и науки РК от 18.05.2020 № 207 (вводится в действие по истечении десяти календарных дней после дня его первого официального опубликования).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1. Типовые правила деятельности дошкольных организаций (далее – Правила) разработаны в соответствии с Законом Республики Казахстан от 27 июля 2007 года "Об образовании" (далее - Закон "Об образовании") и определяют порядок деятельности дошкольных организаций независимо от видов, форм собственности и ведомственной подчиненности.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2. Задачами дошкольных организаций являются: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охрана жизни и здоровья воспитанников дошкольного возраста;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обеспечение качественной </w:t>
      </w:r>
      <w:proofErr w:type="spellStart"/>
      <w:r w:rsidRPr="000952D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952DC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4) взаимодействие с семьей для обеспечения полноценного развития воспитанника;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5) оказание консультативной и методической помощи родителям по вопросам воспитания, обучения, развития воспитанников и охраны здоровья.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Наполняемость групп дошкольной организации осуществляется в соответствии с приказом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4. В дошкольных организациях образования предусмотрено воспитание и обучение воспитанников с особыми образовательными потребностями с учетом интересов родителей (законных представителей):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в возрастных группах (не более трех воспитанников) по типовой учебной программе дошкольного воспитания и обучения, в том числе сокращенной или индивидуальной;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и (или) в специальных группах по видам нарушений по специальным программам воспитания и обучения.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5. Дошкольные организации различаются по времени пребывания воспитанников и функционируют в режиме: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полного пребывания;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неполного пребывания;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круглосуточного пребывания.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6. Дошкольные организации в своей деятельности руководствуются Конституцией Республики 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7.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от одного года до приема в 1 класс.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8. Прием воспитанников в дошкольные организации осуществляется в соответствии с подзаконными нормативными правовыми актами, определяющими порядок оказания государственных услуг в соответствии с подпунктом 1 статьи 10 Закона Республики Казахстан "О государственных услугах".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9. Дошкольная организация организует свою деятельность по следующим периодам: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с 1 сентября по 31 мая – учебный год (период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с 1 июня по 31 августа – летний оздоровительный период;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выпуск из дошкольной организации воспитанников, достигших школьного возраста, осуществляется до 1 августа ежегодно;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4)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В классах </w:t>
      </w:r>
      <w:proofErr w:type="spellStart"/>
      <w:r w:rsidRPr="000952D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952DC">
        <w:rPr>
          <w:rFonts w:ascii="Times New Roman" w:hAnsi="Times New Roman" w:cs="Times New Roman"/>
          <w:sz w:val="28"/>
          <w:szCs w:val="28"/>
        </w:rPr>
        <w:t xml:space="preserve">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10. За воспитанником сохраняется место в дошкольной организации в случаях: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болезни, лечения, оздоровления, коррекции и реабилитации воспитанника в организациях здравоохранения, образования и иных организациях (при предоставлении справки по показанию, заключения);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на период введенного чрезвычайного положения (чрезвычайных ситуаций социального, природного, техногенного характера) в населенном пункте.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11. Отчисление воспитанников из дошкольных организаций производится в случаях: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нарушения требований договора между дошкольной организацией и родителем или иным законным представителем воспитанника;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lastRenderedPageBreak/>
        <w:t xml:space="preserve">      2) пропуска воспитанником более одного месяца без уважительных причин и предупреждения администрации;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наличия медицинских противопоказаний, препятствующих его пребыванию на основании справки врачебной консультационной комиссии.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12. Размер ежемесячной оплаты, взимаемой с родителей или законных представителей: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в государственных дошкольных организациях, созданных в организационно-правовой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воспитанника; по решению местного исполнительного органа расходы за питание воспитанников может компенсироваться полностью или частично из местного бюджета;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в санаторных детских садах, дошкольных организациях для воспитанников с особыми образовательными потребностями содержание воспитанников предоставляется на бесплатной основе;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13.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 проходят аттестацию в порядке, установленном законодательством Республики Казахстан.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>Глава 2. Порядок деятельности дошкольных организаций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14. Дошкольные организации разрабатывают на основе статьи 41 Закона "Об образовании" и настоящих Правил свой устав.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15. Дошкольные организации обеспечивают: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1) выполнение функций, определенных его уставом;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2) реализацию в полном объеме Государственного общеобязательного стандарта дошкольного воспитания и обучения, утвержденный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1 ноября 2018 года под № 17669) (далее – ГОСО), Типовых учебных планов дошкольного воспитания и обучения (далее – Типовой план), утвержденных приказом </w:t>
      </w:r>
      <w:r w:rsidRPr="000952DC">
        <w:rPr>
          <w:rFonts w:ascii="Times New Roman" w:hAnsi="Times New Roman" w:cs="Times New Roman"/>
          <w:sz w:val="28"/>
          <w:szCs w:val="28"/>
        </w:rPr>
        <w:lastRenderedPageBreak/>
        <w:t>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программы;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воспитанников;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4) воспитанников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5) составление десятидневного меню, которое утверждается руководителем дошкольной организации;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6) сбалансированное питание воспитанников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16.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Штатное расписание и тарификация педагогов размещаются на официальных сайтах дошкольных организаций.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lastRenderedPageBreak/>
        <w:t xml:space="preserve">      17. К занятию деятельности педагога допускаются лица,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18. Педагоги дошкольных организаций при осуществлении профессиональной деятельности самостоятельно выбирают способы и формы организации </w:t>
      </w:r>
      <w:proofErr w:type="spellStart"/>
      <w:r w:rsidRPr="000952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52DC">
        <w:rPr>
          <w:rFonts w:ascii="Times New Roman" w:hAnsi="Times New Roman" w:cs="Times New Roman"/>
          <w:sz w:val="28"/>
          <w:szCs w:val="28"/>
        </w:rPr>
        <w:t>-образовательного процесса при условии соблюдения требований ГОСО.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19. Педагоги дошкольных организаций проходят ежегодно медицинские обследования в соответствии с приказом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20. Дошкольные организации оказывают дополнительные платные услуги образовательного, оздоровительного характера в будние и выходные дни для воспитанников, неохваченных и 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21. В дошкольных организациях создаются консультационные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22.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23. Непосредственное управление дошкольной организацией осуществляет руководитель.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24.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25. Участниками образовательного процесса являются воспитанники, законные представители воспитанников, педагоги.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Образовательный процесс в дошкольной организации осуществляется в соответствии с Типовыми планами и Типовой программой, разработанными на основе ГОСО, а также определяется уставом дошкольной организации.</w:t>
      </w: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B88" w:rsidRPr="000952DC" w:rsidRDefault="00275B8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2DC">
        <w:rPr>
          <w:rFonts w:ascii="Times New Roman" w:hAnsi="Times New Roman" w:cs="Times New Roman"/>
          <w:sz w:val="28"/>
          <w:szCs w:val="28"/>
        </w:rPr>
        <w:t xml:space="preserve">      26.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p w:rsidR="001709C8" w:rsidRPr="000952DC" w:rsidRDefault="001709C8" w:rsidP="000952D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9C8" w:rsidRPr="0009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88"/>
    <w:rsid w:val="000952DC"/>
    <w:rsid w:val="001709C8"/>
    <w:rsid w:val="002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DF762-716B-4F3A-BF8A-3D9D0142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1881</Words>
  <Characters>10724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208-2</dc:creator>
  <cp:keywords/>
  <dc:description/>
  <cp:lastModifiedBy>208-2</cp:lastModifiedBy>
  <cp:revision>4</cp:revision>
  <dcterms:created xsi:type="dcterms:W3CDTF">2020-11-25T03:40:00Z</dcterms:created>
  <dcterms:modified xsi:type="dcterms:W3CDTF">2021-05-13T06:53:00Z</dcterms:modified>
</cp:coreProperties>
</file>