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Қазақстан Республикасы</w:t>
      </w:r>
      <w:bookmarkStart w:id="0" w:name="_GoBack"/>
      <w:bookmarkEnd w:id="0"/>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Білім және ғылым министрінің</w:t>
      </w: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2018 жылғы 30 қазандағы</w:t>
      </w: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595 бұйрығына 1-қосымша</w:t>
      </w: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Мектепке дейiнгi ұйымдар қызметiнiң үлгілік қағидалары</w:t>
      </w: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Ескерту. Қағида жаңа редакцияда – ҚР Білім және ғылым министрінің 18.05.2020 № 207 (алғашқы ресми жарияланған күнінен кейін күнтізбелік он күн өткен соң қолданысқа енгізіледі) бұйрығымен.</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1 -тарау. Жалпы ережелер</w:t>
      </w: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 Мектепке дейінгі ұйымдар қызметiнiң үлгілік қағидалары (бұдан әрi – Қағидалар) "Бiлiм туралы" 2007 жылғы 27 шілдедегі Қазақстан Республикасының Заңына (бұдан әрі – "Білім туралы" Заң) сәйкес әзiрленген түрлеріне, меншік нысаны мен ведомстволық бағыныстылығына қарамастан мектепке дейінгі ұйымдар қызметінiң тәртiбiн айқындайды.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 Мектепке дейінгі ұйымдардың міндеттері: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 тәрбиеленушілердің өмірін және денсаулығын қорғау;</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3) сапалы мектепалды даярлықты қамтамасыз ету;</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4) тәрбиеленушінің толыққанды дамуын қамтамасыз ету үшін отбасымен өзара іс-қимыл жасау;</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5) ата-аналарға тәрбиеленушілерді тәрбиелеу, оқыту, дамыту және денсаулығын қорғау бойынша консультативтік және әдістемелік көмек көрсету болып табылады.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бұйрығына (Нормативтік құқықтық актілерді мемлекеттік тіркеу тізілімінде № 15893 болып тіркелген) (бұдан әрі – Санитариялық қағидалар) сәйкес жүзеге асырылады.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lastRenderedPageBreak/>
        <w:t xml:space="preserve">      4. Мектепке дейінгі ұйымдарда ата-аналарының (заңды өкілдерінің) мүдделері ескеріле отырып, ерекше білім беруге қажеттілігі бар тәрбиеленушілерді тәрбиелеу мен оқыту төмендегідей қарастырылған:</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 мектепке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 тәрбие мен оқытудың арнайы оқу бағдарламасы бойынша бұзылыс түрлері негізіндегі арнайы топтарда.</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Топта ерекше білім беруге қажеттілігі бар тәрбиеленушілер болған жағдайда топтарды жинақтау осындай бір тәрбиеленушіге тәрбиеленушілердің жалпы санын үшке кеміту есебінен жүзеге асырылады.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5. Мектепке дейінгі ұйымдар тәрбиеленушілердің болу уақыты бойынша бөлінеді және мынадай тәртіппен қызмет етеді: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 толық күн болу;</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 жарты күн болу;</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3) тәулік бойы болу.</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6.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7. Мектепке дейiнгi ұйымдар бiр жастан бастап 1-сыныпқа қабылдағанға дейін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8. Тәрбиеленушілерді мектепке дейінгі ұйымдарға қабылдау "Мемлекеттік көрсетілетін қызметтер туралы" Қазқстан Республикасы Заңының 10-бабы 1-тармағына сәйкес мемлекеттік қызметтер көрсету тәртібін айқындайтын заңға тәуелді нормативтік құқықтық актілерге сәйкес жүзеге асырылады.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9. Мектепке дейінгі ұйымдар өз қызметін мынадай кезеңдер бойынша ұйымдастырады: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 1 маусым мен 31 тамыз аралығында – жазғы сауықтыру кезеңі;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3) мектеп жасына жеткен тәрбиеленушілерді мектепке дейінгі ұйымнан босату жыл сайын 1 тамызға дейін жүзеге асырылады;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4) тәрбиеленушілерді бір жас тобынан басқасына ауыстыру тәрбиеленушінің ағымдағы жылы 1 қыркүйектегі толық жасын ескере отырып, ағымдағы жылғы 1-31 тамыз аралығында жүзеге асырылады.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10. Мектепке дейінгі ұйымда тәрбиеленушінің орны: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 тәрбиеленуші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 тәрбиеленушінің ата-анасының бірі немесе заңды өкілі тәрбиеленушінің жылына 2 айдан артық емес демалысына жазбаша өтініш ұсынған жағдайда;</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3) елді мекенде төтенше жағдай (әлеуметтік, табиғи, техногенді сипаттағы төтенше жағдайлар) енгізілген кезеңде сақталады.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11. Тәрбиеленушілер мектепке дейінгі ұйымдардан:</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 мектепке дейінгі ұйым мен тәрбиеленушінің ата-анасының немесе өзге де заңды өкілінің арасындағы шарттың талаптары бұзылған;</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 тәрбиеленуші бір айдан астам дәлелсіз себеппен және әкімшілікке ескертпей келмеген;</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lastRenderedPageBreak/>
        <w:t xml:space="preserve">      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12. Ата-аналардан немесе заңды өкілдерден алынатын ай сайынғы төлемақы мөлшері: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 мемлекеттік коммуналдық қазыналық кәсіпорындар ұйымдық-құқықтық нысанында құрылған мемлекеттік мектепке дейiнгi ұйымдарда және мемлекеттік білім беру тапсырысы орналастырылған жекеменшік мектепке дейінгі ұйымдарда тәрбиеленушінің жасына қарамастан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 ерекше білім беруге қажеттілігі бар тәрбиеленушілерге арналған санаторийлік балабақшаларда, мектепке дейінгі ұйымдарда тәрбиеленушілерді күтіп-бағу тегін негізде ұсынылады;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13.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педагогтар Қазақстан Республикасының заңнамасында белгіленген тәртіппен аттестаттаудан өтеді.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2-тарау. Мектепке дейiнгі ұйымдар қызметінің тәртібi</w:t>
      </w: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14. Мектепке дейінгі ұйымдар "Білім туралы" Заңның 41-бабы мен осы Қағидалар негізінде өз жарғысын әзірлейді.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15. Мектепке дейінгі ұйымдар:</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 өз жарғысында белгіленген функциялардың орындалуын;</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 Қазақстан Республикасы Білім және ғылым министрінің 2018 жылғы 31 қазандағы № 604 бұйрығымен бекітілген (Қазақстан Республикасының Әділет министрлігінде 2018 жылғы 1 қарашада № 17669 болып тіркелді) Мектепке дейінгі тәрбие мен оқытудың мемлекеттiк жалпыға мiндеттi стандартының (бұдан әрі - МЖМБС),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жоспарының (бұдан әрі – Үлгілік жоспар) (Нормативтік құқықтық актілерді мемлекеттік </w:t>
      </w:r>
      <w:r w:rsidRPr="00B428E5">
        <w:rPr>
          <w:rFonts w:ascii="Times New Roman" w:hAnsi="Times New Roman" w:cs="Times New Roman"/>
          <w:sz w:val="28"/>
          <w:szCs w:val="28"/>
        </w:rPr>
        <w:lastRenderedPageBreak/>
        <w:t>тіркеу тізілімінде № 8275 болып тіркелген) және Үлгілік бағдарламасының толық көлемде іске асырылуын;</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3) білім беру процесті ұйымдастыруда қолданылатын нысандардың, әдістердің және құралдардың тәрбиеленушілердің жас, психикалық-физиологиялық ерекшелiктерiне, қабілеттеріне, қызығушылықтары мен қажеттілiктеріне сәйкестігін қамтамасыз етуін.</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4) мектепке дейінгі ұйымның штатына кіретін медициналық қызметкерлер тәрбиеленушілерді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5) мектепке дейінгі ұйым басшысы бекітетін он күндік ас мәзірін құрастыруды;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6) тәрбиеленушілерді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9) білім беру саласындағы уәкілетті органның ақпараттық жүйесімен ақпараттық өзара әрекеттесудің регламентін бекітуді қамтамасыз етеді.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16.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Педагогтердің штат бірлігі және тарифтеу мектепке дейінгі ұйымдардың ресми сайттарында орналастырылады.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17. Педагог қызметімен айналысуға педагогикалық немесе тиісті бейіні бойынша өзге де кәсіптік білімі бар және тәрбиеленушілерді тәрбиелеу және </w:t>
      </w:r>
      <w:r w:rsidRPr="00B428E5">
        <w:rPr>
          <w:rFonts w:ascii="Times New Roman" w:hAnsi="Times New Roman" w:cs="Times New Roman"/>
          <w:sz w:val="28"/>
          <w:szCs w:val="28"/>
        </w:rPr>
        <w:lastRenderedPageBreak/>
        <w:t>оқыту, білім беру қызметін әдістемелік қолдау немесе ұйымдастыру бойынша педагогтің кәсіптік қызметін жүзеге асыратын адам жіберіледі.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18. Мектепке дейінгі ұйымдардың педагогтері кәсіби қызметті жүзеге асыруда МЖМБС-ның талаптарын сақтай отырып, тәрбиелеу-білім беру процесін ұйымдастырудың жолдары мен түрлерін дербес таңдайды.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19. Мектепке дейінгі ұйымдардың педагогтары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бұйрығына сәйкес (Нормативтік құқықтық актілерді мемлекеттік тіркеу тізілімінде № 10634 болып тіркелген) жыл сайын медициналық тексеруден өтеді.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20.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21.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22.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23. Мектепке дейінгi ұйымды тiкелей басқаруды басшы жүзеге асырады.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24.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25. Білім беру процесінің қатысушылары балалар, ата-аналар немесе заңды өкілдер, педагогтер болып табылады.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Мектепке дейінгі ұйымдағы білім беру процесі МЖМБС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26. Мектепке дейінгі ұйым тәрбиеленушісінің, ата-аналары мен қызметкерлерінің қарым-қатынасы білім беру процесіне қатысушылардың </w:t>
      </w:r>
      <w:r w:rsidRPr="00B428E5">
        <w:rPr>
          <w:rFonts w:ascii="Times New Roman" w:hAnsi="Times New Roman" w:cs="Times New Roman"/>
          <w:sz w:val="28"/>
          <w:szCs w:val="28"/>
        </w:rPr>
        <w:lastRenderedPageBreak/>
        <w:t>өзара сыйластығы және жеке ерекшеліктеріне сәйкес тәрбиеленушіге даму еркіндігін ұсынуды ескере отырып, ынтымақтастық негізде құрылады.</w:t>
      </w: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p>
    <w:p w:rsidR="00B428E5"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 xml:space="preserve"> </w:t>
      </w:r>
      <w:r w:rsidRPr="00B428E5">
        <w:rPr>
          <w:rFonts w:ascii="Times New Roman" w:hAnsi="Times New Roman" w:cs="Times New Roman"/>
          <w:sz w:val="28"/>
          <w:szCs w:val="28"/>
        </w:rPr>
        <w:tab/>
      </w:r>
    </w:p>
    <w:p w:rsidR="00CF7704" w:rsidRPr="00B428E5" w:rsidRDefault="00B428E5" w:rsidP="00B428E5">
      <w:pPr>
        <w:pStyle w:val="a3"/>
        <w:rPr>
          <w:rFonts w:ascii="Times New Roman" w:hAnsi="Times New Roman" w:cs="Times New Roman"/>
          <w:sz w:val="28"/>
          <w:szCs w:val="28"/>
        </w:rPr>
      </w:pPr>
      <w:r w:rsidRPr="00B428E5">
        <w:rPr>
          <w:rFonts w:ascii="Times New Roman" w:hAnsi="Times New Roman" w:cs="Times New Roman"/>
          <w:sz w:val="28"/>
          <w:szCs w:val="28"/>
        </w:rPr>
        <w:t>.</w:t>
      </w:r>
    </w:p>
    <w:sectPr w:rsidR="00CF7704" w:rsidRPr="00B42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E5"/>
    <w:rsid w:val="00B428E5"/>
    <w:rsid w:val="00C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DEC6-B6BC-4622-A317-E4624F1E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1853</Words>
  <Characters>10565</Characters>
  <Application>Microsoft Office Word</Application>
  <DocSecurity>0</DocSecurity>
  <Lines>88</Lines>
  <Paragraphs>24</Paragraphs>
  <ScaleCrop>false</ScaleCrop>
  <Company>SPecialiST RePack</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208-2</dc:creator>
  <cp:keywords/>
  <dc:description/>
  <cp:lastModifiedBy>208-2</cp:lastModifiedBy>
  <cp:revision>2</cp:revision>
  <dcterms:created xsi:type="dcterms:W3CDTF">2021-05-13T07:03:00Z</dcterms:created>
  <dcterms:modified xsi:type="dcterms:W3CDTF">2021-05-13T07:06:00Z</dcterms:modified>
</cp:coreProperties>
</file>